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964FC6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964FC6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964FC6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964FC6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37F91A1A" w14:textId="77777777" w:rsidR="00964FC6" w:rsidRPr="00964FC6" w:rsidRDefault="00964FC6" w:rsidP="00964FC6">
            <w:pPr>
              <w:adjustRightInd w:val="0"/>
              <w:spacing w:line="360" w:lineRule="auto"/>
              <w:jc w:val="both"/>
              <w:rPr>
                <w:b/>
                <w:sz w:val="14"/>
                <w:szCs w:val="14"/>
              </w:rPr>
            </w:pPr>
          </w:p>
          <w:p w14:paraId="6A6B3182" w14:textId="77777777" w:rsidR="00964FC6" w:rsidRPr="00964FC6" w:rsidRDefault="00964FC6" w:rsidP="00964FC6">
            <w:pPr>
              <w:adjustRightInd w:val="0"/>
              <w:spacing w:line="360" w:lineRule="auto"/>
              <w:jc w:val="both"/>
              <w:rPr>
                <w:b/>
                <w:sz w:val="14"/>
                <w:szCs w:val="14"/>
              </w:rPr>
            </w:pPr>
            <w:r w:rsidRPr="00964FC6">
              <w:rPr>
                <w:b/>
                <w:sz w:val="14"/>
                <w:szCs w:val="14"/>
              </w:rPr>
              <w:t xml:space="preserve">PROCEDURA NEGOZIATA SENZA PUBBLICAZIONE DI UN BANDO AI SENSI DELL’ART. 76 COMMA 2, LETT. B), </w:t>
            </w:r>
            <w:proofErr w:type="spellStart"/>
            <w:r w:rsidRPr="00964FC6">
              <w:rPr>
                <w:b/>
                <w:sz w:val="14"/>
                <w:szCs w:val="14"/>
              </w:rPr>
              <w:t>pt</w:t>
            </w:r>
            <w:proofErr w:type="spellEnd"/>
            <w:r w:rsidRPr="00964FC6">
              <w:rPr>
                <w:b/>
                <w:sz w:val="14"/>
                <w:szCs w:val="14"/>
              </w:rPr>
              <w:t>. 2) DEL D.LGS. N. 50/2023 PER LA FORNITURA DEL SISTEMA DIAGNOSTICO “</w:t>
            </w:r>
            <w:proofErr w:type="spellStart"/>
            <w:r w:rsidRPr="00964FC6">
              <w:rPr>
                <w:b/>
                <w:i/>
                <w:sz w:val="14"/>
                <w:szCs w:val="14"/>
              </w:rPr>
              <w:t>Dynablot</w:t>
            </w:r>
            <w:proofErr w:type="spellEnd"/>
            <w:r w:rsidRPr="00964FC6">
              <w:rPr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964FC6">
              <w:rPr>
                <w:b/>
                <w:i/>
                <w:sz w:val="14"/>
                <w:szCs w:val="14"/>
              </w:rPr>
              <w:t>Heat</w:t>
            </w:r>
            <w:proofErr w:type="spellEnd"/>
            <w:r w:rsidRPr="00964FC6">
              <w:rPr>
                <w:b/>
                <w:sz w:val="14"/>
                <w:szCs w:val="14"/>
              </w:rPr>
              <w:t>”, COMPRENSIVO DI STRUMENTAZIONE E REAGENTI E MATERIALE DI CONSUMO, UTILIZZATO DAL CENTRO MICROCITEMIA DI ROVIGO PER LA TIPIZZAZIONE MOLECOLARE (ANALISI DEL DNA) DI ALCUNE MUTAZIONI DEI GENI ALFA E BETA GLOBINICI E DELL’EMOCROMATOSI, PER LA DURATA DI 6 MESI, EVENTUALMENTE PROROGABILI DI ULTERIORI 6 MESI.</w:t>
            </w:r>
          </w:p>
          <w:p w14:paraId="732B89A4" w14:textId="01010F16" w:rsidR="00C918D1" w:rsidRPr="00964FC6" w:rsidRDefault="00C918D1" w:rsidP="008F68F9">
            <w:pPr>
              <w:pStyle w:val="TableParagraph"/>
              <w:spacing w:before="126"/>
              <w:ind w:left="0"/>
              <w:rPr>
                <w:sz w:val="14"/>
                <w:szCs w:val="14"/>
              </w:rPr>
            </w:pPr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proofErr w:type="gramStart"/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</w:t>
            </w:r>
            <w:proofErr w:type="gramEnd"/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17751170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964FC6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964FC6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richiesto, specificare a </w:t>
            </w:r>
            <w:proofErr w:type="spellStart"/>
            <w:r>
              <w:rPr>
                <w:w w:val="105"/>
                <w:sz w:val="13"/>
              </w:rPr>
              <w:t>quale</w:t>
            </w:r>
            <w:proofErr w:type="spellEnd"/>
            <w:r>
              <w:rPr>
                <w:w w:val="105"/>
                <w:sz w:val="13"/>
              </w:rPr>
              <w:t xml:space="preserve">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  <w:proofErr w:type="gramEnd"/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964FC6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 xml:space="preserve">dell’attestazione)   </w:t>
            </w:r>
            <w:proofErr w:type="gramEnd"/>
            <w:r>
              <w:rPr>
                <w:w w:val="110"/>
                <w:sz w:val="13"/>
              </w:rPr>
              <w:t xml:space="preserve">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964FC6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964FC6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964FC6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964FC6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964FC6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964FC6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Corruzione(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proofErr w:type="gramStart"/>
                    <w:r>
                      <w:rPr>
                        <w:w w:val="105"/>
                        <w:sz w:val="13"/>
                      </w:rPr>
                      <w:t>Frode(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umani(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>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Data:[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[..</w:t>
            </w:r>
            <w:proofErr w:type="gramEnd"/>
            <w:r>
              <w:rPr>
                <w:w w:val="105"/>
                <w:sz w:val="13"/>
              </w:rPr>
              <w:t>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964FC6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domanda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964FC6">
      <w:pPr>
        <w:pStyle w:val="Corpotesto"/>
        <w:rPr>
          <w:sz w:val="20"/>
        </w:rPr>
      </w:pPr>
      <w:r>
        <w:lastRenderedPageBreak/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documentazione)(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964FC6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964FC6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proofErr w:type="gramEnd"/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964FC6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964FC6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proofErr w:type="gramStart"/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</w:t>
            </w:r>
            <w:proofErr w:type="gramEnd"/>
            <w:r>
              <w:rPr>
                <w:spacing w:val="-1"/>
                <w:w w:val="105"/>
                <w:sz w:val="14"/>
              </w:rPr>
              <w:t>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proofErr w:type="gramEnd"/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964FC6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964FC6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compresi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 xml:space="preserve">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proofErr w:type="gramEnd"/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964FC6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964FC6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</w:t>
            </w:r>
            <w:proofErr w:type="gramEnd"/>
            <w:r>
              <w:rPr>
                <w:color w:val="00000A"/>
                <w:w w:val="115"/>
                <w:sz w:val="14"/>
              </w:rPr>
              <w:t>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964FC6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964FC6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964FC6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riferimento(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964FC6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proofErr w:type="gramEnd"/>
            <w:r>
              <w:rPr>
                <w:w w:val="105"/>
                <w:sz w:val="14"/>
              </w:rPr>
              <w:t xml:space="preserve">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964FC6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964FC6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</w:t>
            </w:r>
            <w:proofErr w:type="gramStart"/>
            <w:r>
              <w:rPr>
                <w:color w:val="00000A"/>
                <w:w w:val="150"/>
                <w:sz w:val="14"/>
              </w:rPr>
              <w:t>…….</w:t>
            </w:r>
            <w:proofErr w:type="gramEnd"/>
            <w:r>
              <w:rPr>
                <w:color w:val="00000A"/>
                <w:w w:val="150"/>
                <w:sz w:val="14"/>
              </w:rPr>
              <w:t>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964FC6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8FBA" w14:textId="77777777" w:rsidR="00C918D1" w:rsidRDefault="00964FC6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70149163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AE59F0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8327" w14:textId="77777777" w:rsidR="00C918D1" w:rsidRDefault="00964FC6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4E48" w14:textId="77777777" w:rsidR="00C918D1" w:rsidRDefault="00964FC6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7E75252A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AE59F0">
                  <w:rPr>
                    <w:rFonts w:ascii="Calibri"/>
                    <w:noProof/>
                    <w:color w:val="00000A"/>
                    <w:sz w:val="19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2101482801">
    <w:abstractNumId w:val="7"/>
  </w:num>
  <w:num w:numId="2" w16cid:durableId="755175020">
    <w:abstractNumId w:val="18"/>
  </w:num>
  <w:num w:numId="3" w16cid:durableId="1853760078">
    <w:abstractNumId w:val="15"/>
  </w:num>
  <w:num w:numId="4" w16cid:durableId="573587647">
    <w:abstractNumId w:val="2"/>
  </w:num>
  <w:num w:numId="5" w16cid:durableId="1997148412">
    <w:abstractNumId w:val="13"/>
  </w:num>
  <w:num w:numId="6" w16cid:durableId="741567602">
    <w:abstractNumId w:val="0"/>
  </w:num>
  <w:num w:numId="7" w16cid:durableId="897058448">
    <w:abstractNumId w:val="14"/>
  </w:num>
  <w:num w:numId="8" w16cid:durableId="1735270766">
    <w:abstractNumId w:val="3"/>
  </w:num>
  <w:num w:numId="9" w16cid:durableId="1780753408">
    <w:abstractNumId w:val="20"/>
  </w:num>
  <w:num w:numId="10" w16cid:durableId="1431320664">
    <w:abstractNumId w:val="6"/>
  </w:num>
  <w:num w:numId="11" w16cid:durableId="1611007465">
    <w:abstractNumId w:val="1"/>
  </w:num>
  <w:num w:numId="12" w16cid:durableId="2059233538">
    <w:abstractNumId w:val="9"/>
  </w:num>
  <w:num w:numId="13" w16cid:durableId="2007517416">
    <w:abstractNumId w:val="5"/>
  </w:num>
  <w:num w:numId="14" w16cid:durableId="100075881">
    <w:abstractNumId w:val="16"/>
  </w:num>
  <w:num w:numId="15" w16cid:durableId="361366773">
    <w:abstractNumId w:val="8"/>
  </w:num>
  <w:num w:numId="16" w16cid:durableId="1571114938">
    <w:abstractNumId w:val="12"/>
  </w:num>
  <w:num w:numId="17" w16cid:durableId="2092502067">
    <w:abstractNumId w:val="4"/>
  </w:num>
  <w:num w:numId="18" w16cid:durableId="1497309313">
    <w:abstractNumId w:val="19"/>
  </w:num>
  <w:num w:numId="19" w16cid:durableId="1564680577">
    <w:abstractNumId w:val="17"/>
  </w:num>
  <w:num w:numId="20" w16cid:durableId="631062607">
    <w:abstractNumId w:val="11"/>
  </w:num>
  <w:num w:numId="21" w16cid:durableId="17801029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240D45"/>
    <w:rsid w:val="00396CBA"/>
    <w:rsid w:val="00497E9C"/>
    <w:rsid w:val="005223AB"/>
    <w:rsid w:val="006D062C"/>
    <w:rsid w:val="006E2459"/>
    <w:rsid w:val="007A6F6A"/>
    <w:rsid w:val="007B21AC"/>
    <w:rsid w:val="008F68F9"/>
    <w:rsid w:val="00964FC6"/>
    <w:rsid w:val="00970119"/>
    <w:rsid w:val="00A923EC"/>
    <w:rsid w:val="00AE59F0"/>
    <w:rsid w:val="00AF3AE8"/>
    <w:rsid w:val="00C918D1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19</Pages>
  <Words>6424</Words>
  <Characters>36623</Characters>
  <Application>Microsoft Office Word</Application>
  <DocSecurity>0</DocSecurity>
  <Lines>305</Lines>
  <Paragraphs>85</Paragraphs>
  <ScaleCrop>false</ScaleCrop>
  <Company/>
  <LinksUpToDate>false</LinksUpToDate>
  <CharactersWithSpaces>42962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Camilla Mondo</cp:lastModifiedBy>
  <cp:revision>20</cp:revision>
  <dcterms:created xsi:type="dcterms:W3CDTF">2023-07-27T13:34:00Z</dcterms:created>
  <dcterms:modified xsi:type="dcterms:W3CDTF">2025-02-18T08:00:00Z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